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064B" w:rsidRPr="0026064B" w:rsidRDefault="0026064B" w:rsidP="0026064B">
      <w:pPr>
        <w:spacing w:after="0" w:line="240" w:lineRule="auto"/>
        <w:rPr>
          <w:rFonts w:ascii="Calibri" w:eastAsia="Calibri" w:hAnsi="Calibri" w:cs="Calibri"/>
          <w:b/>
          <w:sz w:val="28"/>
          <w:lang w:val="nl-NL"/>
        </w:rPr>
      </w:pPr>
      <w:r w:rsidRPr="0026064B">
        <w:rPr>
          <w:rFonts w:ascii="Calibri" w:eastAsia="Calibri" w:hAnsi="Calibri" w:cs="Calibri"/>
          <w:b/>
          <w:sz w:val="28"/>
          <w:lang w:val="nl-NL"/>
        </w:rPr>
        <w:t>PAVO NERVCONTROL</w:t>
      </w:r>
    </w:p>
    <w:p w:rsidR="0026064B" w:rsidRPr="0026064B" w:rsidRDefault="0026064B" w:rsidP="0026064B">
      <w:pPr>
        <w:spacing w:after="0" w:line="240" w:lineRule="auto"/>
        <w:rPr>
          <w:rFonts w:ascii="Calibri" w:eastAsia="Calibri" w:hAnsi="Calibri" w:cs="Calibri"/>
          <w:b/>
          <w:highlight w:val="yellow"/>
          <w:lang w:val="nl-NL"/>
        </w:rPr>
      </w:pPr>
      <w:r w:rsidRPr="0026064B">
        <w:rPr>
          <w:rFonts w:ascii="Calibri" w:eastAsia="Calibri" w:hAnsi="Calibri" w:cs="Calibri"/>
          <w:b/>
          <w:lang w:val="nl-NL"/>
        </w:rPr>
        <w:t xml:space="preserve">Voor meer rust bij nerveuze paarden </w:t>
      </w:r>
    </w:p>
    <w:p w:rsidR="0026064B" w:rsidRPr="0026064B" w:rsidRDefault="0026064B" w:rsidP="0026064B">
      <w:pPr>
        <w:spacing w:after="0" w:line="240" w:lineRule="auto"/>
        <w:rPr>
          <w:rFonts w:ascii="Calibri" w:eastAsia="Calibri" w:hAnsi="Calibri" w:cs="Calibri"/>
          <w:color w:val="FF0000"/>
          <w:lang w:val="nl-NL"/>
        </w:rPr>
      </w:pPr>
    </w:p>
    <w:p w:rsidR="0026064B" w:rsidRPr="0026064B" w:rsidRDefault="0026064B" w:rsidP="0026064B">
      <w:pPr>
        <w:spacing w:after="0" w:line="240" w:lineRule="auto"/>
        <w:rPr>
          <w:rFonts w:ascii="Calibri" w:eastAsia="Calibri" w:hAnsi="Calibri" w:cs="Calibri"/>
          <w:color w:val="000000"/>
          <w:lang w:val="nl-NL"/>
        </w:rPr>
      </w:pPr>
      <w:r w:rsidRPr="0026064B">
        <w:rPr>
          <w:rFonts w:ascii="Calibri" w:eastAsia="Calibri" w:hAnsi="Calibri" w:cs="Calibri"/>
          <w:color w:val="000000"/>
          <w:lang w:val="nl-NL"/>
        </w:rPr>
        <w:t xml:space="preserve">Is jouw paard snel nerveus en schrikachtig? Pavo </w:t>
      </w:r>
      <w:proofErr w:type="spellStart"/>
      <w:r w:rsidRPr="0026064B">
        <w:rPr>
          <w:rFonts w:ascii="Calibri" w:eastAsia="Calibri" w:hAnsi="Calibri" w:cs="Calibri"/>
          <w:color w:val="000000"/>
          <w:lang w:val="nl-NL"/>
        </w:rPr>
        <w:t>NervControl</w:t>
      </w:r>
      <w:proofErr w:type="spellEnd"/>
      <w:r w:rsidRPr="0026064B">
        <w:rPr>
          <w:rFonts w:ascii="Calibri" w:eastAsia="Calibri" w:hAnsi="Calibri" w:cs="Calibri"/>
          <w:color w:val="000000"/>
          <w:lang w:val="nl-NL"/>
        </w:rPr>
        <w:t xml:space="preserve"> is een dopingvrij product dat op een natuurlijke manier de innerlijke rust stimuleert. Door ondersteuning van de signaaloverdracht van de zenuwen vloeit spanning gemakkelijker af. Kobalt is nodig voor de aanmaak van vitamine B12 door de darmbacteriën, wat weer een rol speelt bij de zenuwgeleiding.</w:t>
      </w:r>
    </w:p>
    <w:p w:rsidR="0026064B" w:rsidRDefault="0026064B" w:rsidP="0026064B">
      <w:pPr>
        <w:spacing w:after="0" w:line="240" w:lineRule="auto"/>
        <w:rPr>
          <w:rFonts w:ascii="Calibri" w:eastAsia="Calibri" w:hAnsi="Calibri" w:cs="Calibri"/>
          <w:color w:val="000000"/>
          <w:lang w:val="nl-NL"/>
        </w:rPr>
      </w:pPr>
    </w:p>
    <w:p w:rsidR="0026064B" w:rsidRPr="0026064B" w:rsidRDefault="0026064B" w:rsidP="0026064B">
      <w:pPr>
        <w:spacing w:after="0" w:line="240" w:lineRule="auto"/>
        <w:rPr>
          <w:rFonts w:ascii="Calibri" w:eastAsia="Calibri" w:hAnsi="Calibri" w:cs="Calibri"/>
          <w:b/>
          <w:color w:val="000000"/>
          <w:lang w:val="nl-NL"/>
        </w:rPr>
      </w:pPr>
      <w:bookmarkStart w:id="0" w:name="_GoBack"/>
      <w:bookmarkEnd w:id="0"/>
      <w:r w:rsidRPr="0026064B">
        <w:rPr>
          <w:rFonts w:ascii="Calibri" w:eastAsia="Calibri" w:hAnsi="Calibri" w:cs="Calibri"/>
          <w:b/>
          <w:color w:val="000000"/>
          <w:lang w:val="nl-NL"/>
        </w:rPr>
        <w:t>Meer rust bij nerveuze paarden</w:t>
      </w:r>
    </w:p>
    <w:p w:rsidR="0026064B" w:rsidRPr="0026064B" w:rsidRDefault="0026064B" w:rsidP="0026064B">
      <w:pPr>
        <w:spacing w:after="0" w:line="240" w:lineRule="auto"/>
        <w:rPr>
          <w:rFonts w:ascii="Calibri" w:eastAsia="Calibri" w:hAnsi="Calibri" w:cs="Calibri"/>
          <w:color w:val="000000"/>
          <w:lang w:val="nl-NL"/>
        </w:rPr>
      </w:pPr>
      <w:r w:rsidRPr="0026064B">
        <w:rPr>
          <w:rFonts w:ascii="Calibri" w:eastAsia="Calibri" w:hAnsi="Calibri" w:cs="Calibri"/>
          <w:color w:val="000000"/>
          <w:lang w:val="nl-NL"/>
        </w:rPr>
        <w:t xml:space="preserve">Essentiële aminozuren als tryptofaan en </w:t>
      </w:r>
      <w:proofErr w:type="spellStart"/>
      <w:r w:rsidRPr="0026064B">
        <w:rPr>
          <w:rFonts w:ascii="Calibri" w:eastAsia="Calibri" w:hAnsi="Calibri" w:cs="Calibri"/>
          <w:color w:val="000000"/>
          <w:lang w:val="nl-NL"/>
        </w:rPr>
        <w:t>threonine</w:t>
      </w:r>
      <w:proofErr w:type="spellEnd"/>
      <w:r w:rsidRPr="0026064B">
        <w:rPr>
          <w:rFonts w:ascii="Calibri" w:eastAsia="Calibri" w:hAnsi="Calibri" w:cs="Calibri"/>
          <w:color w:val="000000"/>
          <w:lang w:val="nl-NL"/>
        </w:rPr>
        <w:t xml:space="preserve"> zijn nodig voor de aanmaak van de hormonen serotonine en melanine, die een kalmerend en angstverminderend effect hebben in de hersenen. Er is selenium toegevoegd en de hoeveelheid magnesium is verhoogd. Er worden drie vormen van magnesium gebruikt voor optimale opname, met behoud van de smakelijkheid.  Uit humane studies naar magnesium en selenium blijkt dat deze stoffen een angst verlagend effect hebben.</w:t>
      </w:r>
    </w:p>
    <w:p w:rsidR="0026064B" w:rsidRPr="0026064B" w:rsidRDefault="0026064B" w:rsidP="0026064B">
      <w:pPr>
        <w:spacing w:after="0" w:line="240" w:lineRule="auto"/>
        <w:rPr>
          <w:rFonts w:ascii="Calibri" w:eastAsia="Calibri" w:hAnsi="Calibri" w:cs="Calibri"/>
          <w:color w:val="000000"/>
          <w:lang w:val="nl-NL"/>
        </w:rPr>
      </w:pPr>
      <w:r w:rsidRPr="0026064B">
        <w:rPr>
          <w:rFonts w:ascii="Calibri" w:eastAsia="Calibri" w:hAnsi="Calibri" w:cs="Calibri"/>
          <w:color w:val="000000"/>
          <w:lang w:val="nl-NL"/>
        </w:rPr>
        <w:t xml:space="preserve">Pavo </w:t>
      </w:r>
      <w:proofErr w:type="spellStart"/>
      <w:r w:rsidRPr="0026064B">
        <w:rPr>
          <w:rFonts w:ascii="Calibri" w:eastAsia="Calibri" w:hAnsi="Calibri" w:cs="Calibri"/>
          <w:color w:val="000000"/>
          <w:lang w:val="nl-NL"/>
        </w:rPr>
        <w:t>NervControl</w:t>
      </w:r>
      <w:proofErr w:type="spellEnd"/>
      <w:r w:rsidRPr="0026064B">
        <w:rPr>
          <w:rFonts w:ascii="Calibri" w:eastAsia="Calibri" w:hAnsi="Calibri" w:cs="Calibri"/>
          <w:color w:val="000000"/>
          <w:lang w:val="nl-NL"/>
        </w:rPr>
        <w:t xml:space="preserve"> bevat geen tarwe, dus is ook geschikt voor paarden die gevoelig zijn voor gluten.</w:t>
      </w:r>
    </w:p>
    <w:p w:rsidR="0026064B" w:rsidRPr="0026064B" w:rsidRDefault="0026064B" w:rsidP="0026064B">
      <w:pPr>
        <w:spacing w:after="0" w:line="240" w:lineRule="auto"/>
        <w:rPr>
          <w:rFonts w:ascii="Calibri" w:eastAsia="Calibri" w:hAnsi="Calibri" w:cs="Calibri"/>
          <w:color w:val="000000"/>
          <w:lang w:val="nl-NL"/>
        </w:rPr>
      </w:pPr>
    </w:p>
    <w:p w:rsidR="0026064B" w:rsidRPr="0026064B" w:rsidRDefault="0026064B" w:rsidP="0026064B">
      <w:pPr>
        <w:spacing w:after="0" w:line="240" w:lineRule="auto"/>
        <w:rPr>
          <w:rFonts w:ascii="Calibri" w:eastAsia="Calibri" w:hAnsi="Calibri" w:cs="Calibri"/>
          <w:color w:val="000000"/>
          <w:lang w:val="nl-NL"/>
        </w:rPr>
      </w:pPr>
      <w:r w:rsidRPr="0026064B">
        <w:rPr>
          <w:rFonts w:ascii="Calibri" w:eastAsia="Calibri" w:hAnsi="Calibri" w:cs="Calibri"/>
          <w:color w:val="000000"/>
          <w:lang w:val="nl-NL"/>
        </w:rPr>
        <w:t>Verkrijgbaar in een afsluitbare emmer van drie kilo.</w:t>
      </w:r>
    </w:p>
    <w:p w:rsidR="0026064B" w:rsidRPr="0026064B" w:rsidRDefault="0026064B" w:rsidP="0026064B">
      <w:pPr>
        <w:spacing w:after="0" w:line="240" w:lineRule="auto"/>
        <w:rPr>
          <w:rFonts w:ascii="Calibri" w:eastAsia="Calibri" w:hAnsi="Calibri" w:cs="Calibri"/>
          <w:color w:val="FF0000"/>
          <w:lang w:val="nl-NL"/>
        </w:rPr>
      </w:pPr>
    </w:p>
    <w:p w:rsidR="0026064B" w:rsidRPr="0026064B" w:rsidRDefault="0026064B" w:rsidP="0026064B">
      <w:pPr>
        <w:spacing w:after="0" w:line="240" w:lineRule="auto"/>
        <w:rPr>
          <w:rFonts w:ascii="Calibri" w:eastAsia="Calibri" w:hAnsi="Calibri" w:cs="Calibri"/>
          <w:b/>
          <w:color w:val="000000"/>
          <w:lang w:val="nl-NL"/>
        </w:rPr>
      </w:pPr>
      <w:r w:rsidRPr="0026064B">
        <w:rPr>
          <w:rFonts w:ascii="Calibri" w:eastAsia="Calibri" w:hAnsi="Calibri" w:cs="Calibri"/>
          <w:b/>
          <w:color w:val="000000"/>
          <w:lang w:val="nl-NL"/>
        </w:rPr>
        <w:t>Belangrijke eigenschappen</w:t>
      </w:r>
    </w:p>
    <w:p w:rsidR="0026064B" w:rsidRPr="0026064B" w:rsidRDefault="0026064B" w:rsidP="0026064B">
      <w:pPr>
        <w:numPr>
          <w:ilvl w:val="0"/>
          <w:numId w:val="2"/>
        </w:numPr>
        <w:autoSpaceDE w:val="0"/>
        <w:autoSpaceDN w:val="0"/>
        <w:adjustRightInd w:val="0"/>
        <w:spacing w:after="0" w:line="240" w:lineRule="auto"/>
        <w:contextualSpacing/>
        <w:rPr>
          <w:rFonts w:ascii="Calibri" w:eastAsia="Calibri" w:hAnsi="Calibri" w:cs="Calibri"/>
          <w:color w:val="1A1A1A"/>
          <w:lang w:val="nl-NL"/>
        </w:rPr>
      </w:pPr>
      <w:r w:rsidRPr="0026064B">
        <w:rPr>
          <w:rFonts w:ascii="Calibri" w:eastAsia="Calibri" w:hAnsi="Calibri" w:cs="Calibri"/>
          <w:color w:val="1A1A1A"/>
          <w:lang w:val="nl-NL"/>
        </w:rPr>
        <w:t>Voor meer innerlijke rust bij nerveuze paarden</w:t>
      </w:r>
    </w:p>
    <w:p w:rsidR="0026064B" w:rsidRPr="0026064B" w:rsidRDefault="0026064B" w:rsidP="0026064B">
      <w:pPr>
        <w:numPr>
          <w:ilvl w:val="0"/>
          <w:numId w:val="2"/>
        </w:numPr>
        <w:autoSpaceDE w:val="0"/>
        <w:autoSpaceDN w:val="0"/>
        <w:adjustRightInd w:val="0"/>
        <w:spacing w:after="0" w:line="240" w:lineRule="auto"/>
        <w:contextualSpacing/>
        <w:rPr>
          <w:rFonts w:ascii="Calibri" w:eastAsia="Calibri" w:hAnsi="Calibri" w:cs="Calibri"/>
          <w:color w:val="1A1A1A"/>
          <w:lang w:val="nl-NL"/>
        </w:rPr>
      </w:pPr>
      <w:r w:rsidRPr="0026064B">
        <w:rPr>
          <w:rFonts w:ascii="Calibri" w:eastAsia="Calibri" w:hAnsi="Calibri" w:cs="Calibri"/>
          <w:color w:val="1A1A1A"/>
          <w:lang w:val="nl-NL"/>
        </w:rPr>
        <w:t>Helpt om spanning in het lichaam sneller te laten afvloeien</w:t>
      </w:r>
    </w:p>
    <w:p w:rsidR="0026064B" w:rsidRPr="0026064B" w:rsidRDefault="0026064B" w:rsidP="0026064B">
      <w:pPr>
        <w:numPr>
          <w:ilvl w:val="0"/>
          <w:numId w:val="2"/>
        </w:numPr>
        <w:autoSpaceDE w:val="0"/>
        <w:autoSpaceDN w:val="0"/>
        <w:adjustRightInd w:val="0"/>
        <w:spacing w:after="0" w:line="240" w:lineRule="auto"/>
        <w:contextualSpacing/>
        <w:rPr>
          <w:rFonts w:ascii="Calibri" w:eastAsia="Calibri" w:hAnsi="Calibri" w:cs="Calibri"/>
          <w:color w:val="1A1A1A"/>
          <w:lang w:val="nl-NL"/>
        </w:rPr>
      </w:pPr>
      <w:r w:rsidRPr="0026064B">
        <w:rPr>
          <w:rFonts w:ascii="Calibri" w:eastAsia="Calibri" w:hAnsi="Calibri" w:cs="Calibri"/>
          <w:color w:val="1A1A1A"/>
          <w:lang w:val="nl-NL"/>
        </w:rPr>
        <w:t>Voor betere controle in stressvolle situaties</w:t>
      </w:r>
    </w:p>
    <w:p w:rsidR="0026064B" w:rsidRPr="0026064B" w:rsidRDefault="0026064B" w:rsidP="0026064B">
      <w:pPr>
        <w:numPr>
          <w:ilvl w:val="0"/>
          <w:numId w:val="2"/>
        </w:numPr>
        <w:autoSpaceDE w:val="0"/>
        <w:autoSpaceDN w:val="0"/>
        <w:adjustRightInd w:val="0"/>
        <w:spacing w:after="0" w:line="240" w:lineRule="auto"/>
        <w:contextualSpacing/>
        <w:rPr>
          <w:rFonts w:ascii="Calibri" w:eastAsia="Calibri" w:hAnsi="Calibri" w:cs="Calibri"/>
          <w:color w:val="1A1A1A"/>
          <w:lang w:val="nl-NL"/>
        </w:rPr>
      </w:pPr>
      <w:r w:rsidRPr="0026064B">
        <w:rPr>
          <w:rFonts w:ascii="Calibri" w:eastAsia="Calibri" w:hAnsi="Calibri" w:cs="Calibri"/>
          <w:color w:val="1A1A1A"/>
          <w:lang w:val="nl-NL"/>
        </w:rPr>
        <w:t xml:space="preserve">Bevat organisch gebonden magnesium, L-tryptofaan en </w:t>
      </w:r>
      <w:proofErr w:type="spellStart"/>
      <w:r w:rsidRPr="0026064B">
        <w:rPr>
          <w:rFonts w:ascii="Calibri" w:eastAsia="Calibri" w:hAnsi="Calibri" w:cs="Calibri"/>
          <w:color w:val="1A1A1A"/>
          <w:lang w:val="nl-NL"/>
        </w:rPr>
        <w:t>threonine</w:t>
      </w:r>
      <w:proofErr w:type="spellEnd"/>
    </w:p>
    <w:p w:rsidR="0026064B" w:rsidRPr="0026064B" w:rsidRDefault="0026064B" w:rsidP="0026064B">
      <w:pPr>
        <w:numPr>
          <w:ilvl w:val="0"/>
          <w:numId w:val="2"/>
        </w:numPr>
        <w:autoSpaceDE w:val="0"/>
        <w:autoSpaceDN w:val="0"/>
        <w:adjustRightInd w:val="0"/>
        <w:spacing w:after="0" w:line="240" w:lineRule="auto"/>
        <w:contextualSpacing/>
        <w:rPr>
          <w:rFonts w:ascii="Calibri" w:eastAsia="Calibri" w:hAnsi="Calibri" w:cs="Calibri"/>
          <w:color w:val="1A1A1A"/>
          <w:lang w:val="nl-NL"/>
        </w:rPr>
      </w:pPr>
      <w:r w:rsidRPr="0026064B">
        <w:rPr>
          <w:rFonts w:ascii="Calibri" w:eastAsia="Calibri" w:hAnsi="Calibri" w:cs="Calibri"/>
          <w:color w:val="1A1A1A"/>
          <w:lang w:val="nl-NL"/>
        </w:rPr>
        <w:t>Dopingvrij en natuurlijke inwerking</w:t>
      </w:r>
    </w:p>
    <w:p w:rsidR="0026064B" w:rsidRPr="0026064B" w:rsidRDefault="0026064B" w:rsidP="0026064B">
      <w:pPr>
        <w:spacing w:after="0" w:line="240" w:lineRule="auto"/>
        <w:rPr>
          <w:rFonts w:ascii="Calibri" w:eastAsia="Calibri" w:hAnsi="Calibri" w:cs="Calibri"/>
          <w:b/>
          <w:color w:val="000000"/>
          <w:lang w:val="nl-NL"/>
        </w:rPr>
      </w:pPr>
    </w:p>
    <w:p w:rsidR="0026064B" w:rsidRPr="0026064B" w:rsidRDefault="0026064B" w:rsidP="0026064B">
      <w:pPr>
        <w:spacing w:after="0" w:line="240" w:lineRule="auto"/>
        <w:rPr>
          <w:rFonts w:ascii="Calibri" w:eastAsia="Calibri" w:hAnsi="Calibri" w:cs="Calibri"/>
          <w:b/>
          <w:color w:val="000000"/>
          <w:lang w:val="nl-NL"/>
        </w:rPr>
      </w:pPr>
      <w:r w:rsidRPr="0026064B">
        <w:rPr>
          <w:rFonts w:ascii="Calibri" w:eastAsia="Calibri" w:hAnsi="Calibri" w:cs="Calibri"/>
          <w:b/>
          <w:color w:val="000000"/>
          <w:lang w:val="nl-NL"/>
        </w:rPr>
        <w:t>Toepassing</w:t>
      </w:r>
    </w:p>
    <w:p w:rsidR="0026064B" w:rsidRPr="0026064B" w:rsidRDefault="0026064B" w:rsidP="0026064B">
      <w:pPr>
        <w:numPr>
          <w:ilvl w:val="0"/>
          <w:numId w:val="3"/>
        </w:numPr>
        <w:spacing w:after="0" w:line="240" w:lineRule="auto"/>
        <w:rPr>
          <w:rFonts w:ascii="Calibri" w:eastAsia="Calibri" w:hAnsi="Calibri" w:cs="Calibri"/>
          <w:lang w:val="nl-NL"/>
        </w:rPr>
      </w:pPr>
      <w:r w:rsidRPr="0026064B">
        <w:rPr>
          <w:rFonts w:ascii="Calibri" w:eastAsia="Calibri" w:hAnsi="Calibri" w:cs="Calibri"/>
          <w:color w:val="1A1A1A"/>
          <w:lang w:val="nl-NL"/>
        </w:rPr>
        <w:t>Voor sensibele en nerveuze paarden</w:t>
      </w:r>
    </w:p>
    <w:p w:rsidR="0026064B" w:rsidRPr="0026064B" w:rsidRDefault="0026064B" w:rsidP="0026064B">
      <w:pPr>
        <w:spacing w:after="0" w:line="240" w:lineRule="auto"/>
        <w:ind w:left="720"/>
        <w:rPr>
          <w:rFonts w:ascii="Calibri" w:eastAsia="Calibri" w:hAnsi="Calibri" w:cs="Calibri"/>
          <w:lang w:val="nl-NL"/>
        </w:rPr>
      </w:pPr>
    </w:p>
    <w:p w:rsidR="0026064B" w:rsidRPr="0026064B" w:rsidRDefault="0026064B" w:rsidP="0026064B">
      <w:pPr>
        <w:spacing w:after="0" w:line="240" w:lineRule="auto"/>
        <w:rPr>
          <w:rFonts w:ascii="Calibri" w:eastAsia="Calibri" w:hAnsi="Calibri" w:cs="Calibri"/>
          <w:b/>
          <w:lang w:val="nl-NL"/>
        </w:rPr>
      </w:pPr>
      <w:r w:rsidRPr="0026064B">
        <w:rPr>
          <w:rFonts w:ascii="Calibri" w:eastAsia="Calibri" w:hAnsi="Calibri" w:cs="Calibri"/>
          <w:b/>
          <w:lang w:val="nl-NL"/>
        </w:rPr>
        <w:t>Voeradvies</w:t>
      </w:r>
    </w:p>
    <w:p w:rsidR="0026064B" w:rsidRPr="0026064B" w:rsidRDefault="0026064B" w:rsidP="0026064B">
      <w:pPr>
        <w:spacing w:after="0" w:line="240" w:lineRule="auto"/>
        <w:rPr>
          <w:rFonts w:ascii="Calibri" w:eastAsia="Calibri" w:hAnsi="Calibri" w:cs="Calibri"/>
          <w:lang w:val="nl-NL"/>
        </w:rPr>
      </w:pPr>
      <w:r w:rsidRPr="0026064B">
        <w:rPr>
          <w:rFonts w:ascii="Calibri" w:eastAsia="Calibri" w:hAnsi="Calibri" w:cs="Calibri"/>
          <w:color w:val="000000"/>
          <w:lang w:val="nl-NL"/>
        </w:rPr>
        <w:t xml:space="preserve">Pavo </w:t>
      </w:r>
      <w:proofErr w:type="spellStart"/>
      <w:r w:rsidRPr="0026064B">
        <w:rPr>
          <w:rFonts w:ascii="Calibri" w:eastAsia="Calibri" w:hAnsi="Calibri" w:cs="Calibri"/>
          <w:color w:val="000000"/>
          <w:lang w:val="nl-NL"/>
        </w:rPr>
        <w:t>NervControl</w:t>
      </w:r>
      <w:proofErr w:type="spellEnd"/>
      <w:r w:rsidRPr="0026064B">
        <w:rPr>
          <w:rFonts w:ascii="Calibri" w:eastAsia="Calibri" w:hAnsi="Calibri" w:cs="Calibri"/>
          <w:color w:val="000000"/>
          <w:lang w:val="nl-NL"/>
        </w:rPr>
        <w:t xml:space="preserve"> kan langdurig worden gegeven. </w:t>
      </w:r>
      <w:r w:rsidRPr="0026064B">
        <w:rPr>
          <w:rFonts w:ascii="Calibri" w:eastAsia="Calibri" w:hAnsi="Calibri" w:cs="Calibri"/>
          <w:color w:val="000000"/>
          <w:lang w:val="nl-NL"/>
        </w:rPr>
        <w:br/>
      </w:r>
    </w:p>
    <w:p w:rsidR="0026064B" w:rsidRPr="0026064B" w:rsidRDefault="0026064B" w:rsidP="0026064B">
      <w:pPr>
        <w:numPr>
          <w:ilvl w:val="0"/>
          <w:numId w:val="4"/>
        </w:numPr>
        <w:spacing w:after="0" w:line="240" w:lineRule="auto"/>
        <w:rPr>
          <w:rFonts w:ascii="Calibri" w:eastAsia="Calibri" w:hAnsi="Calibri" w:cs="Calibri"/>
          <w:lang w:val="nl-NL"/>
        </w:rPr>
      </w:pPr>
      <w:r w:rsidRPr="0026064B">
        <w:rPr>
          <w:rFonts w:ascii="Calibri" w:eastAsia="Calibri" w:hAnsi="Calibri" w:cs="Calibri"/>
          <w:lang w:val="nl-NL"/>
        </w:rPr>
        <w:t>Paard (ca. 600 kg): 100 gram per dag</w:t>
      </w:r>
    </w:p>
    <w:p w:rsidR="0026064B" w:rsidRPr="0026064B" w:rsidRDefault="0026064B" w:rsidP="0026064B">
      <w:pPr>
        <w:numPr>
          <w:ilvl w:val="0"/>
          <w:numId w:val="4"/>
        </w:numPr>
        <w:spacing w:after="0" w:line="240" w:lineRule="auto"/>
        <w:rPr>
          <w:rFonts w:ascii="Calibri" w:eastAsia="Calibri" w:hAnsi="Calibri" w:cs="Calibri"/>
          <w:lang w:val="nl-NL"/>
        </w:rPr>
      </w:pPr>
      <w:r w:rsidRPr="0026064B">
        <w:rPr>
          <w:rFonts w:ascii="Calibri" w:eastAsia="Calibri" w:hAnsi="Calibri" w:cs="Calibri"/>
          <w:lang w:val="nl-NL"/>
        </w:rPr>
        <w:t>Pony (ca. 300 kg): 50 gram per dag</w:t>
      </w:r>
    </w:p>
    <w:p w:rsidR="0026064B" w:rsidRPr="0026064B" w:rsidRDefault="0026064B">
      <w:pPr>
        <w:rPr>
          <w:lang w:val="nl-NL"/>
        </w:rPr>
      </w:pPr>
    </w:p>
    <w:sectPr w:rsidR="0026064B" w:rsidRPr="0026064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9815429"/>
    <w:multiLevelType w:val="hybridMultilevel"/>
    <w:tmpl w:val="C00E7D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3B877977"/>
    <w:multiLevelType w:val="hybridMultilevel"/>
    <w:tmpl w:val="3728560C"/>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2" w15:restartNumberingAfterBreak="0">
    <w:nsid w:val="6C44465D"/>
    <w:multiLevelType w:val="hybridMultilevel"/>
    <w:tmpl w:val="62A2429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6D496AFC"/>
    <w:multiLevelType w:val="hybridMultilevel"/>
    <w:tmpl w:val="CACA2A4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064B"/>
    <w:rsid w:val="0026064B"/>
    <w:rsid w:val="00A8691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2E66F1"/>
  <w15:chartTrackingRefBased/>
  <w15:docId w15:val="{06078C8E-E451-4738-83CE-2971C1A14B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78045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226</Words>
  <Characters>1292</Characters>
  <Application>Microsoft Office Word</Application>
  <DocSecurity>0</DocSecurity>
  <Lines>10</Lines>
  <Paragraphs>3</Paragraphs>
  <ScaleCrop>false</ScaleCrop>
  <HeadingPairs>
    <vt:vector size="2" baseType="variant">
      <vt:variant>
        <vt:lpstr>Titel</vt:lpstr>
      </vt:variant>
      <vt:variant>
        <vt:i4>1</vt:i4>
      </vt:variant>
    </vt:vector>
  </HeadingPairs>
  <TitlesOfParts>
    <vt:vector size="1" baseType="lpstr">
      <vt:lpstr/>
    </vt:vector>
  </TitlesOfParts>
  <Company>ForFarmers N.V.</Company>
  <LinksUpToDate>false</LinksUpToDate>
  <CharactersWithSpaces>1515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Jessica Blenkers</dc:creator>
  <cp:keywords/>
  <dc:description/>
  <cp:lastModifiedBy>Liselotte Bosch</cp:lastModifiedBy>
  <cp:revision>2</cp:revision>
  <dcterms:created xsi:type="dcterms:W3CDTF">2018-11-06T14:53:00Z</dcterms:created>
  <dcterms:modified xsi:type="dcterms:W3CDTF">2018-11-07T12:03:00Z</dcterms:modified>
</cp:coreProperties>
</file>